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BB" w:rsidRDefault="001177E0" w:rsidP="001177E0">
      <w:pPr>
        <w:jc w:val="center"/>
        <w:rPr>
          <w:rFonts w:ascii="Times New Roman" w:hAnsi="Times New Roman" w:cs="Times New Roman"/>
        </w:rPr>
      </w:pPr>
      <w:r w:rsidRPr="001177E0">
        <w:rPr>
          <w:rFonts w:ascii="Times New Roman" w:hAnsi="Times New Roman" w:cs="Times New Roman"/>
        </w:rPr>
        <w:t>ТЕХНОЛОГИЧЕСКАЯ КАРТА ЭКСКУРСИИ</w:t>
      </w:r>
    </w:p>
    <w:p w:rsidR="001177E0" w:rsidRDefault="001177E0" w:rsidP="00117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экскурсии: Крестьянская изба</w:t>
      </w:r>
    </w:p>
    <w:p w:rsidR="001177E0" w:rsidRDefault="001177E0" w:rsidP="00117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Автор: </w:t>
      </w:r>
      <w:proofErr w:type="spellStart"/>
      <w:r>
        <w:rPr>
          <w:rFonts w:ascii="Times New Roman" w:hAnsi="Times New Roman" w:cs="Times New Roman"/>
        </w:rPr>
        <w:t>Мамеева</w:t>
      </w:r>
      <w:proofErr w:type="spellEnd"/>
      <w:r>
        <w:rPr>
          <w:rFonts w:ascii="Times New Roman" w:hAnsi="Times New Roman" w:cs="Times New Roman"/>
        </w:rPr>
        <w:t xml:space="preserve"> Галина, МБОУ «Николаевская средняя общеобразовательная школа» Петропавловского района Алтайского края</w:t>
      </w:r>
    </w:p>
    <w:p w:rsidR="001177E0" w:rsidRDefault="001177E0" w:rsidP="00117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экскурсии</w:t>
      </w:r>
      <w:r w:rsidR="00F42D55">
        <w:rPr>
          <w:rFonts w:ascii="Times New Roman" w:hAnsi="Times New Roman" w:cs="Times New Roman"/>
        </w:rPr>
        <w:t xml:space="preserve">: </w:t>
      </w:r>
    </w:p>
    <w:p w:rsidR="0021182D" w:rsidRDefault="0021182D" w:rsidP="002118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Вступительная часть</w:t>
      </w:r>
    </w:p>
    <w:p w:rsidR="0021182D" w:rsidRDefault="0021182D" w:rsidP="002118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Бабий кут</w:t>
      </w:r>
    </w:p>
    <w:p w:rsidR="0021182D" w:rsidRDefault="0021182D" w:rsidP="002118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Красный угол</w:t>
      </w:r>
    </w:p>
    <w:p w:rsidR="0021182D" w:rsidRDefault="0021182D" w:rsidP="002118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Хозяйский угол</w:t>
      </w:r>
    </w:p>
    <w:p w:rsidR="0021182D" w:rsidRDefault="0021182D" w:rsidP="0021182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</w:t>
      </w:r>
    </w:p>
    <w:tbl>
      <w:tblPr>
        <w:tblStyle w:val="a4"/>
        <w:tblW w:w="0" w:type="auto"/>
        <w:tblInd w:w="360" w:type="dxa"/>
        <w:tblLook w:val="04A0"/>
      </w:tblPr>
      <w:tblGrid>
        <w:gridCol w:w="2428"/>
        <w:gridCol w:w="1715"/>
        <w:gridCol w:w="1134"/>
        <w:gridCol w:w="4677"/>
        <w:gridCol w:w="2268"/>
        <w:gridCol w:w="2204"/>
      </w:tblGrid>
      <w:tr w:rsidR="0021182D" w:rsidTr="0021182D">
        <w:trPr>
          <w:trHeight w:val="985"/>
        </w:trPr>
        <w:tc>
          <w:tcPr>
            <w:tcW w:w="2428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экспозиции,</w:t>
            </w:r>
          </w:p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раздела</w:t>
            </w:r>
          </w:p>
        </w:tc>
        <w:tc>
          <w:tcPr>
            <w:tcW w:w="1715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</w:t>
            </w:r>
          </w:p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осмотра</w:t>
            </w:r>
          </w:p>
        </w:tc>
        <w:tc>
          <w:tcPr>
            <w:tcW w:w="1134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677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Основное содержание</w:t>
            </w:r>
          </w:p>
        </w:tc>
        <w:tc>
          <w:tcPr>
            <w:tcW w:w="2268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по организации</w:t>
            </w:r>
          </w:p>
        </w:tc>
        <w:tc>
          <w:tcPr>
            <w:tcW w:w="2204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</w:t>
            </w:r>
          </w:p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приёмы</w:t>
            </w:r>
          </w:p>
        </w:tc>
      </w:tr>
      <w:tr w:rsidR="0021182D" w:rsidTr="0021182D">
        <w:tc>
          <w:tcPr>
            <w:tcW w:w="2428" w:type="dxa"/>
          </w:tcPr>
          <w:p w:rsidR="0021182D" w:rsidRDefault="004348E3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Экспозиция «Крестьянская изба»</w:t>
            </w:r>
          </w:p>
        </w:tc>
        <w:tc>
          <w:tcPr>
            <w:tcW w:w="1715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</w:tc>
      </w:tr>
      <w:tr w:rsidR="0021182D" w:rsidTr="0021182D">
        <w:tc>
          <w:tcPr>
            <w:tcW w:w="2428" w:type="dxa"/>
          </w:tcPr>
          <w:p w:rsidR="0021182D" w:rsidRDefault="008E3AF4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Раздел: Введение</w:t>
            </w:r>
          </w:p>
        </w:tc>
        <w:tc>
          <w:tcPr>
            <w:tcW w:w="1715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  <w:p w:rsidR="008F351B" w:rsidRDefault="008F351B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вид музейной комнаты</w:t>
            </w:r>
          </w:p>
        </w:tc>
        <w:tc>
          <w:tcPr>
            <w:tcW w:w="1134" w:type="dxa"/>
          </w:tcPr>
          <w:p w:rsidR="0021182D" w:rsidRDefault="008E3AF4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4677" w:type="dxa"/>
          </w:tcPr>
          <w:p w:rsidR="0021182D" w:rsidRDefault="008E3AF4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пришли с вами в школьный краеведческий музей на экскурсию.  Здесь мы с вами узнаем много нового и инте</w:t>
            </w:r>
            <w:r w:rsidR="008F351B">
              <w:rPr>
                <w:rFonts w:ascii="Times New Roman" w:hAnsi="Times New Roman" w:cs="Times New Roman"/>
              </w:rPr>
              <w:t xml:space="preserve">ресного из жизни наших предков </w:t>
            </w:r>
            <w:r>
              <w:rPr>
                <w:rFonts w:ascii="Times New Roman" w:hAnsi="Times New Roman" w:cs="Times New Roman"/>
              </w:rPr>
              <w:t xml:space="preserve"> их </w:t>
            </w:r>
            <w:proofErr w:type="gramStart"/>
            <w:r>
              <w:rPr>
                <w:rFonts w:ascii="Times New Roman" w:hAnsi="Times New Roman" w:cs="Times New Roman"/>
              </w:rPr>
              <w:t>быте</w:t>
            </w:r>
            <w:proofErr w:type="gramEnd"/>
            <w:r>
              <w:rPr>
                <w:rFonts w:ascii="Times New Roman" w:hAnsi="Times New Roman" w:cs="Times New Roman"/>
              </w:rPr>
              <w:t>, обычаях и традициях. Для этого в нашем школьном музее создана экспозиция</w:t>
            </w:r>
            <w:r w:rsidR="008F351B">
              <w:rPr>
                <w:rFonts w:ascii="Times New Roman" w:hAnsi="Times New Roman" w:cs="Times New Roman"/>
              </w:rPr>
              <w:t xml:space="preserve"> «Крестьянская изба», об экспонатах которой рассказывается в нашей обзорной экскурсии.</w:t>
            </w:r>
          </w:p>
          <w:p w:rsidR="008F351B" w:rsidRDefault="008F351B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кто был самым внимательным, я узнаю в конце экскурсии.</w:t>
            </w:r>
          </w:p>
        </w:tc>
        <w:tc>
          <w:tcPr>
            <w:tcW w:w="2268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  <w:p w:rsidR="008F351B" w:rsidRDefault="008F351B" w:rsidP="008F3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Доведение правил посещения музея. Соблюдение техники безопасности во время экскурсии.</w:t>
            </w:r>
          </w:p>
        </w:tc>
        <w:tc>
          <w:tcPr>
            <w:tcW w:w="2204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  <w:p w:rsidR="008F351B" w:rsidRDefault="008F351B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Настроить детей на работу и соблюдение графика экскурсии.</w:t>
            </w:r>
          </w:p>
        </w:tc>
      </w:tr>
      <w:tr w:rsidR="0021182D" w:rsidTr="0021182D">
        <w:tc>
          <w:tcPr>
            <w:tcW w:w="2428" w:type="dxa"/>
          </w:tcPr>
          <w:p w:rsidR="0021182D" w:rsidRDefault="008F351B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Раздел: Бабий кут</w:t>
            </w:r>
          </w:p>
        </w:tc>
        <w:tc>
          <w:tcPr>
            <w:tcW w:w="1715" w:type="dxa"/>
          </w:tcPr>
          <w:p w:rsidR="0021182D" w:rsidRDefault="00081FE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F351B">
              <w:rPr>
                <w:rFonts w:ascii="Times New Roman" w:hAnsi="Times New Roman" w:cs="Times New Roman"/>
              </w:rPr>
              <w:t>усская печь</w:t>
            </w:r>
          </w:p>
        </w:tc>
        <w:tc>
          <w:tcPr>
            <w:tcW w:w="1134" w:type="dxa"/>
          </w:tcPr>
          <w:p w:rsidR="0021182D" w:rsidRDefault="008F351B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4677" w:type="dxa"/>
          </w:tcPr>
          <w:p w:rsidR="0021182D" w:rsidRDefault="008F351B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Центральное место в доме занимала печь – добродетель матушка. </w:t>
            </w:r>
            <w:r w:rsidR="00C40F9D">
              <w:rPr>
                <w:rFonts w:ascii="Times New Roman" w:hAnsi="Times New Roman" w:cs="Times New Roman"/>
              </w:rPr>
              <w:t>Она обогревала, кормила, усыпляла – это добро. Русскую печь топили для тепла, в ней готовили пищу для всей семьи, скотины на весь день.</w:t>
            </w:r>
          </w:p>
          <w:p w:rsidR="008F351B" w:rsidRDefault="00C40F9D" w:rsidP="008F3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 слово «изба» </w:t>
            </w:r>
            <w:r w:rsidR="006763E6">
              <w:rPr>
                <w:rFonts w:ascii="Times New Roman" w:hAnsi="Times New Roman" w:cs="Times New Roman"/>
              </w:rPr>
              <w:t xml:space="preserve">происходит от древней печи: преобразовалось от слова «топка» затем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763E6">
              <w:rPr>
                <w:rFonts w:ascii="Times New Roman" w:hAnsi="Times New Roman" w:cs="Times New Roman"/>
              </w:rPr>
              <w:t>истопка</w:t>
            </w:r>
            <w:proofErr w:type="spellEnd"/>
            <w:r>
              <w:rPr>
                <w:rFonts w:ascii="Times New Roman" w:hAnsi="Times New Roman" w:cs="Times New Roman"/>
              </w:rPr>
              <w:t>» отсюда и</w:t>
            </w:r>
            <w:r w:rsidR="006763E6">
              <w:rPr>
                <w:rFonts w:ascii="Times New Roman" w:hAnsi="Times New Roman" w:cs="Times New Roman"/>
              </w:rPr>
              <w:t xml:space="preserve"> укороченное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истьба</w:t>
            </w:r>
            <w:proofErr w:type="spellEnd"/>
            <w:r>
              <w:rPr>
                <w:rFonts w:ascii="Times New Roman" w:hAnsi="Times New Roman" w:cs="Times New Roman"/>
              </w:rPr>
              <w:t>» (изба).</w:t>
            </w:r>
          </w:p>
          <w:p w:rsidR="008F351B" w:rsidRDefault="008F351B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  <w:p w:rsidR="00C40F9D" w:rsidRDefault="00C40F9D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располагается лицом к печи.</w:t>
            </w:r>
          </w:p>
          <w:p w:rsidR="00C40F9D" w:rsidRDefault="00C40F9D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Экскурсовод в центре.</w:t>
            </w:r>
          </w:p>
        </w:tc>
        <w:tc>
          <w:tcPr>
            <w:tcW w:w="2204" w:type="dxa"/>
          </w:tcPr>
          <w:p w:rsidR="0021182D" w:rsidRDefault="00C40F9D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Предложить группе расположиться полукругом не более чем в два ряда</w:t>
            </w:r>
          </w:p>
        </w:tc>
      </w:tr>
      <w:tr w:rsidR="0021182D" w:rsidTr="0021182D">
        <w:tc>
          <w:tcPr>
            <w:tcW w:w="2428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081FEE" w:rsidRDefault="00081FEE" w:rsidP="0021182D">
            <w:pPr>
              <w:rPr>
                <w:rFonts w:ascii="Times New Roman" w:hAnsi="Times New Roman" w:cs="Times New Roman"/>
              </w:rPr>
            </w:pPr>
          </w:p>
          <w:p w:rsidR="0021182D" w:rsidRDefault="00C40F9D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Бабий кут</w:t>
            </w:r>
          </w:p>
        </w:tc>
        <w:tc>
          <w:tcPr>
            <w:tcW w:w="1134" w:type="dxa"/>
          </w:tcPr>
          <w:p w:rsidR="00081FEE" w:rsidRDefault="00081FEE" w:rsidP="0021182D">
            <w:pPr>
              <w:rPr>
                <w:rFonts w:ascii="Times New Roman" w:hAnsi="Times New Roman" w:cs="Times New Roman"/>
              </w:rPr>
            </w:pPr>
          </w:p>
          <w:p w:rsidR="0021182D" w:rsidRDefault="001E4B4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40F9D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4677" w:type="dxa"/>
          </w:tcPr>
          <w:p w:rsidR="00081FEE" w:rsidRDefault="00081FEE" w:rsidP="0021182D">
            <w:pPr>
              <w:rPr>
                <w:rFonts w:ascii="Times New Roman" w:hAnsi="Times New Roman" w:cs="Times New Roman"/>
              </w:rPr>
            </w:pPr>
          </w:p>
          <w:p w:rsidR="0021182D" w:rsidRDefault="00C40F9D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Угол у устья печи так и назывался – бабий </w:t>
            </w:r>
            <w:r w:rsidR="00081FEE">
              <w:rPr>
                <w:rFonts w:ascii="Times New Roman" w:hAnsi="Times New Roman" w:cs="Times New Roman"/>
              </w:rPr>
              <w:t>кут,</w:t>
            </w:r>
            <w:r>
              <w:rPr>
                <w:rFonts w:ascii="Times New Roman" w:hAnsi="Times New Roman" w:cs="Times New Roman"/>
              </w:rPr>
              <w:t xml:space="preserve"> т.е. женский угол. Здесь хозяйка готовила пищу, здесь хранилась посуда.</w:t>
            </w:r>
          </w:p>
        </w:tc>
        <w:tc>
          <w:tcPr>
            <w:tcW w:w="2268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</w:tc>
      </w:tr>
      <w:tr w:rsidR="0021182D" w:rsidTr="0021182D">
        <w:tc>
          <w:tcPr>
            <w:tcW w:w="2428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21182D" w:rsidRDefault="00081FE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E4B4F">
              <w:rPr>
                <w:rFonts w:ascii="Times New Roman" w:hAnsi="Times New Roman" w:cs="Times New Roman"/>
              </w:rPr>
              <w:t>ринка (крынка)</w:t>
            </w:r>
          </w:p>
        </w:tc>
        <w:tc>
          <w:tcPr>
            <w:tcW w:w="1134" w:type="dxa"/>
          </w:tcPr>
          <w:p w:rsidR="0021182D" w:rsidRDefault="001E4B4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4677" w:type="dxa"/>
          </w:tcPr>
          <w:p w:rsidR="0021182D" w:rsidRDefault="00B85401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Очень древний тип русского сосуда. В глиняных крынках обычно хранили и подавали на стол молоко или простоквашу. Благодаря </w:t>
            </w:r>
            <w:r w:rsidR="00081FEE">
              <w:rPr>
                <w:rFonts w:ascii="Times New Roman" w:hAnsi="Times New Roman" w:cs="Times New Roman"/>
              </w:rPr>
              <w:t>тому,</w:t>
            </w:r>
            <w:r>
              <w:rPr>
                <w:rFonts w:ascii="Times New Roman" w:hAnsi="Times New Roman" w:cs="Times New Roman"/>
              </w:rPr>
              <w:t xml:space="preserve"> что глина была общедоступна, пластична как материал и становилась жаропрочной после обжига</w:t>
            </w:r>
            <w:r w:rsidR="00081FE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то изделия из неё широко применялись в крестьянском быту.</w:t>
            </w:r>
          </w:p>
        </w:tc>
        <w:tc>
          <w:tcPr>
            <w:tcW w:w="2268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  <w:p w:rsidR="00B85401" w:rsidRDefault="00B85401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показом</w:t>
            </w:r>
          </w:p>
        </w:tc>
        <w:tc>
          <w:tcPr>
            <w:tcW w:w="2204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</w:tc>
      </w:tr>
      <w:tr w:rsidR="0021182D" w:rsidTr="0021182D">
        <w:tc>
          <w:tcPr>
            <w:tcW w:w="2428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21182D" w:rsidRDefault="00081FE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85401">
              <w:rPr>
                <w:rFonts w:ascii="Times New Roman" w:hAnsi="Times New Roman" w:cs="Times New Roman"/>
              </w:rPr>
              <w:t>очерга</w:t>
            </w:r>
          </w:p>
          <w:p w:rsidR="0072644D" w:rsidRDefault="0072644D" w:rsidP="0021182D">
            <w:pPr>
              <w:rPr>
                <w:rFonts w:ascii="Times New Roman" w:hAnsi="Times New Roman" w:cs="Times New Roman"/>
              </w:rPr>
            </w:pPr>
          </w:p>
          <w:p w:rsidR="0072644D" w:rsidRDefault="0072644D" w:rsidP="0021182D">
            <w:pPr>
              <w:rPr>
                <w:rFonts w:ascii="Times New Roman" w:hAnsi="Times New Roman" w:cs="Times New Roman"/>
              </w:rPr>
            </w:pPr>
          </w:p>
          <w:p w:rsidR="0072644D" w:rsidRDefault="0072644D" w:rsidP="0021182D">
            <w:pPr>
              <w:rPr>
                <w:rFonts w:ascii="Times New Roman" w:hAnsi="Times New Roman" w:cs="Times New Roman"/>
              </w:rPr>
            </w:pPr>
          </w:p>
          <w:p w:rsidR="0072644D" w:rsidRDefault="00081FE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2644D">
              <w:rPr>
                <w:rFonts w:ascii="Times New Roman" w:hAnsi="Times New Roman" w:cs="Times New Roman"/>
              </w:rPr>
              <w:t>хват</w:t>
            </w:r>
          </w:p>
          <w:p w:rsidR="0072644D" w:rsidRDefault="0072644D" w:rsidP="0021182D">
            <w:pPr>
              <w:rPr>
                <w:rFonts w:ascii="Times New Roman" w:hAnsi="Times New Roman" w:cs="Times New Roman"/>
              </w:rPr>
            </w:pPr>
          </w:p>
          <w:p w:rsidR="0072644D" w:rsidRDefault="0072644D" w:rsidP="0021182D">
            <w:pPr>
              <w:rPr>
                <w:rFonts w:ascii="Times New Roman" w:hAnsi="Times New Roman" w:cs="Times New Roman"/>
              </w:rPr>
            </w:pPr>
          </w:p>
          <w:p w:rsidR="0072644D" w:rsidRDefault="0072644D" w:rsidP="0021182D">
            <w:pPr>
              <w:rPr>
                <w:rFonts w:ascii="Times New Roman" w:hAnsi="Times New Roman" w:cs="Times New Roman"/>
              </w:rPr>
            </w:pPr>
          </w:p>
          <w:p w:rsidR="0072644D" w:rsidRDefault="0072644D" w:rsidP="0021182D">
            <w:pPr>
              <w:rPr>
                <w:rFonts w:ascii="Times New Roman" w:hAnsi="Times New Roman" w:cs="Times New Roman"/>
              </w:rPr>
            </w:pPr>
          </w:p>
          <w:p w:rsidR="0072644D" w:rsidRDefault="0072644D" w:rsidP="0021182D">
            <w:pPr>
              <w:rPr>
                <w:rFonts w:ascii="Times New Roman" w:hAnsi="Times New Roman" w:cs="Times New Roman"/>
              </w:rPr>
            </w:pPr>
          </w:p>
          <w:p w:rsidR="0072644D" w:rsidRDefault="0072644D" w:rsidP="0021182D">
            <w:pPr>
              <w:rPr>
                <w:rFonts w:ascii="Times New Roman" w:hAnsi="Times New Roman" w:cs="Times New Roman"/>
              </w:rPr>
            </w:pPr>
          </w:p>
          <w:p w:rsidR="0072644D" w:rsidRDefault="00081FEE" w:rsidP="00726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72644D">
              <w:rPr>
                <w:rFonts w:ascii="Times New Roman" w:hAnsi="Times New Roman" w:cs="Times New Roman"/>
              </w:rPr>
              <w:t xml:space="preserve">лебная лопата </w:t>
            </w:r>
          </w:p>
          <w:p w:rsidR="0072644D" w:rsidRDefault="0072644D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182D" w:rsidRDefault="00B85401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4677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  <w:p w:rsidR="00B85401" w:rsidRDefault="00B85401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Кочерга – это толстый, короткий, железный прут с загнутым концом, который служил для размешивания углей в печи и сгребания жара.</w:t>
            </w:r>
          </w:p>
          <w:p w:rsidR="00B85401" w:rsidRDefault="00B85401" w:rsidP="0021182D">
            <w:pPr>
              <w:rPr>
                <w:rFonts w:ascii="Times New Roman" w:hAnsi="Times New Roman" w:cs="Times New Roman"/>
              </w:rPr>
            </w:pPr>
          </w:p>
          <w:p w:rsidR="00B85401" w:rsidRDefault="00B85401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ухвата передвигали горшки и чугунки в печи, их так же можно было вынуть или установить в печь. Он представляет собой металлическую дужку</w:t>
            </w:r>
            <w:r w:rsidR="00845A8B">
              <w:rPr>
                <w:rFonts w:ascii="Times New Roman" w:hAnsi="Times New Roman" w:cs="Times New Roman"/>
              </w:rPr>
              <w:t xml:space="preserve">, укреплённой на длинной деревянной рукояти. </w:t>
            </w:r>
          </w:p>
          <w:p w:rsidR="00845A8B" w:rsidRDefault="00845A8B" w:rsidP="0021182D">
            <w:pPr>
              <w:rPr>
                <w:rFonts w:ascii="Times New Roman" w:hAnsi="Times New Roman" w:cs="Times New Roman"/>
              </w:rPr>
            </w:pPr>
          </w:p>
          <w:p w:rsidR="00845A8B" w:rsidRDefault="00845A8B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лопаты сформированные (выкатанные) булки помещали в печь для выпечки. Затем доставали из печи готовый хлеб.</w:t>
            </w:r>
          </w:p>
        </w:tc>
        <w:tc>
          <w:tcPr>
            <w:tcW w:w="2268" w:type="dxa"/>
          </w:tcPr>
          <w:p w:rsidR="00845A8B" w:rsidRDefault="00845A8B" w:rsidP="0021182D">
            <w:pPr>
              <w:rPr>
                <w:rFonts w:ascii="Times New Roman" w:hAnsi="Times New Roman" w:cs="Times New Roman"/>
              </w:rPr>
            </w:pPr>
          </w:p>
          <w:p w:rsidR="00845A8B" w:rsidRDefault="00845A8B" w:rsidP="0021182D">
            <w:pPr>
              <w:rPr>
                <w:rFonts w:ascii="Times New Roman" w:hAnsi="Times New Roman" w:cs="Times New Roman"/>
              </w:rPr>
            </w:pPr>
          </w:p>
          <w:p w:rsidR="00845A8B" w:rsidRDefault="00845A8B" w:rsidP="0021182D">
            <w:pPr>
              <w:rPr>
                <w:rFonts w:ascii="Times New Roman" w:hAnsi="Times New Roman" w:cs="Times New Roman"/>
              </w:rPr>
            </w:pPr>
          </w:p>
          <w:p w:rsidR="00845A8B" w:rsidRDefault="00845A8B" w:rsidP="0021182D">
            <w:pPr>
              <w:rPr>
                <w:rFonts w:ascii="Times New Roman" w:hAnsi="Times New Roman" w:cs="Times New Roman"/>
              </w:rPr>
            </w:pPr>
          </w:p>
          <w:p w:rsidR="00845A8B" w:rsidRDefault="00845A8B" w:rsidP="0021182D">
            <w:pPr>
              <w:rPr>
                <w:rFonts w:ascii="Times New Roman" w:hAnsi="Times New Roman" w:cs="Times New Roman"/>
              </w:rPr>
            </w:pPr>
          </w:p>
          <w:p w:rsidR="00845A8B" w:rsidRDefault="00845A8B" w:rsidP="0021182D">
            <w:pPr>
              <w:rPr>
                <w:rFonts w:ascii="Times New Roman" w:hAnsi="Times New Roman" w:cs="Times New Roman"/>
              </w:rPr>
            </w:pPr>
          </w:p>
          <w:p w:rsidR="0021182D" w:rsidRDefault="00B85401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показом</w:t>
            </w:r>
          </w:p>
        </w:tc>
        <w:tc>
          <w:tcPr>
            <w:tcW w:w="2204" w:type="dxa"/>
          </w:tcPr>
          <w:p w:rsidR="0021182D" w:rsidRDefault="00845A8B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на расположение экспонатов в экспозиции</w:t>
            </w:r>
          </w:p>
        </w:tc>
      </w:tr>
      <w:tr w:rsidR="0021182D" w:rsidTr="0021182D">
        <w:tc>
          <w:tcPr>
            <w:tcW w:w="2428" w:type="dxa"/>
          </w:tcPr>
          <w:p w:rsidR="0021182D" w:rsidRDefault="00845A8B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Раздел: Красный угол</w:t>
            </w:r>
          </w:p>
        </w:tc>
        <w:tc>
          <w:tcPr>
            <w:tcW w:w="1715" w:type="dxa"/>
          </w:tcPr>
          <w:p w:rsidR="0021182D" w:rsidRDefault="00081FE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E2CA4">
              <w:rPr>
                <w:rFonts w:ascii="Times New Roman" w:hAnsi="Times New Roman" w:cs="Times New Roman"/>
              </w:rPr>
              <w:t>олочка с иконой</w:t>
            </w:r>
          </w:p>
        </w:tc>
        <w:tc>
          <w:tcPr>
            <w:tcW w:w="1134" w:type="dxa"/>
          </w:tcPr>
          <w:p w:rsidR="0021182D" w:rsidRDefault="00CE2CA4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4677" w:type="dxa"/>
          </w:tcPr>
          <w:p w:rsidR="0021182D" w:rsidRDefault="00CE2CA4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Главным  углом крестьянского дома был красный угол; здесь висела особая полочка с иконами – божница. А под ней стоял обеденный стол. Это почётное место в крестьянской избе.</w:t>
            </w:r>
          </w:p>
          <w:p w:rsidR="005B728E" w:rsidRDefault="005B728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Входивший в избу человек обязательно устремлял взгляд в этот угол, снимал шапку, крестился и низко кланялся иконам и только потом здоровался.</w:t>
            </w:r>
          </w:p>
        </w:tc>
        <w:tc>
          <w:tcPr>
            <w:tcW w:w="2268" w:type="dxa"/>
          </w:tcPr>
          <w:p w:rsidR="0021182D" w:rsidRDefault="0021182D" w:rsidP="0021182D">
            <w:pPr>
              <w:rPr>
                <w:rFonts w:ascii="Times New Roman" w:hAnsi="Times New Roman" w:cs="Times New Roman"/>
              </w:rPr>
            </w:pPr>
          </w:p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показом</w:t>
            </w:r>
          </w:p>
        </w:tc>
        <w:tc>
          <w:tcPr>
            <w:tcW w:w="2204" w:type="dxa"/>
          </w:tcPr>
          <w:p w:rsidR="0021182D" w:rsidRDefault="00CE2CA4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икону. Обратить внимание на расстановку мебели у окна, убранство красного угла.</w:t>
            </w:r>
          </w:p>
        </w:tc>
      </w:tr>
      <w:tr w:rsidR="00CE2CA4" w:rsidTr="0021182D">
        <w:tc>
          <w:tcPr>
            <w:tcW w:w="242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CE2CA4" w:rsidRDefault="00081FE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E2CA4">
              <w:rPr>
                <w:rFonts w:ascii="Times New Roman" w:hAnsi="Times New Roman" w:cs="Times New Roman"/>
              </w:rPr>
              <w:t>ушник (полотенце)</w:t>
            </w:r>
          </w:p>
          <w:p w:rsidR="000A7767" w:rsidRDefault="000A7767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«Древо жизни»</w:t>
            </w: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081FE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103E0">
              <w:rPr>
                <w:rFonts w:ascii="Times New Roman" w:hAnsi="Times New Roman" w:cs="Times New Roman"/>
              </w:rPr>
              <w:t>ушник</w:t>
            </w: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«Голуби»</w:t>
            </w:r>
          </w:p>
          <w:p w:rsidR="000A08B4" w:rsidRDefault="000A08B4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2CA4" w:rsidRDefault="000A7767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мин.</w:t>
            </w:r>
          </w:p>
        </w:tc>
        <w:tc>
          <w:tcPr>
            <w:tcW w:w="4677" w:type="dxa"/>
          </w:tcPr>
          <w:p w:rsidR="00CE2CA4" w:rsidRDefault="000A7767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Полотенца играли большую роль в крестьянском быту. Они были не только необходимой  частью домашнего обихода, но и являлись неотъемлемой частью многих сельских семейных и церковных праздников. Божница убрана </w:t>
            </w:r>
            <w:r w:rsidR="00081FEE">
              <w:rPr>
                <w:rFonts w:ascii="Times New Roman" w:hAnsi="Times New Roman" w:cs="Times New Roman"/>
              </w:rPr>
              <w:t>рушником,</w:t>
            </w:r>
            <w:r>
              <w:rPr>
                <w:rFonts w:ascii="Times New Roman" w:hAnsi="Times New Roman" w:cs="Times New Roman"/>
              </w:rPr>
              <w:t xml:space="preserve"> переданным в дар музею </w:t>
            </w:r>
            <w:proofErr w:type="spellStart"/>
            <w:r>
              <w:rPr>
                <w:rFonts w:ascii="Times New Roman" w:hAnsi="Times New Roman" w:cs="Times New Roman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Натальей Георгиевной, </w:t>
            </w:r>
            <w:r>
              <w:rPr>
                <w:rFonts w:ascii="Times New Roman" w:hAnsi="Times New Roman" w:cs="Times New Roman"/>
              </w:rPr>
              <w:lastRenderedPageBreak/>
              <w:t>вышитый руками её бабушки, вышивка крестом, более 100 лет назад. Рисунок  - древо жизни. Это очень важный, символичный рисунок.</w:t>
            </w: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свадебных обрядов использовались рушники с символичным рисунком. Рушник </w:t>
            </w:r>
            <w:proofErr w:type="spellStart"/>
            <w:r>
              <w:rPr>
                <w:rFonts w:ascii="Times New Roman" w:hAnsi="Times New Roman" w:cs="Times New Roman"/>
              </w:rPr>
              <w:t>Бонарёвой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Анастасии Андреевны </w:t>
            </w:r>
            <w:r w:rsidR="00081F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ему более 110 лет) выполнен в технике гладь, изображены яркие цветы и голуби, смотрящие друг на друга.</w:t>
            </w:r>
            <w:r w:rsidR="005B728E">
              <w:rPr>
                <w:rFonts w:ascii="Times New Roman" w:hAnsi="Times New Roman" w:cs="Times New Roman"/>
              </w:rPr>
              <w:t xml:space="preserve"> </w:t>
            </w:r>
          </w:p>
          <w:p w:rsidR="005B728E" w:rsidRDefault="005B728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свадьбе, масленице, при рождении человека вышитые полотенца были священным оберегом.</w:t>
            </w:r>
          </w:p>
        </w:tc>
        <w:tc>
          <w:tcPr>
            <w:tcW w:w="226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0A7767" w:rsidRDefault="000A7767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показом</w:t>
            </w: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</w:p>
          <w:p w:rsidR="002103E0" w:rsidRDefault="002103E0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Зрительное сравнение</w:t>
            </w:r>
          </w:p>
        </w:tc>
        <w:tc>
          <w:tcPr>
            <w:tcW w:w="2204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</w:tr>
      <w:tr w:rsidR="00CE2CA4" w:rsidTr="0021182D">
        <w:tc>
          <w:tcPr>
            <w:tcW w:w="242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CE2CA4" w:rsidRDefault="00081FE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103E0">
              <w:rPr>
                <w:rFonts w:ascii="Times New Roman" w:hAnsi="Times New Roman" w:cs="Times New Roman"/>
              </w:rPr>
              <w:t>тол и лавка</w:t>
            </w:r>
          </w:p>
        </w:tc>
        <w:tc>
          <w:tcPr>
            <w:tcW w:w="1134" w:type="dxa"/>
          </w:tcPr>
          <w:p w:rsidR="00CE2CA4" w:rsidRDefault="005B728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03E0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4677" w:type="dxa"/>
          </w:tcPr>
          <w:p w:rsidR="00CE2CA4" w:rsidRDefault="002103E0" w:rsidP="00676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в избе это не только необходимая мебель. За большим столом могла усесться вся семья.</w:t>
            </w:r>
            <w:r w:rsidR="006763E6">
              <w:rPr>
                <w:rFonts w:ascii="Times New Roman" w:hAnsi="Times New Roman" w:cs="Times New Roman"/>
              </w:rPr>
              <w:t xml:space="preserve"> Хозяин всегда сидел под образами. </w:t>
            </w:r>
            <w:r>
              <w:rPr>
                <w:rFonts w:ascii="Times New Roman" w:hAnsi="Times New Roman" w:cs="Times New Roman"/>
              </w:rPr>
              <w:t xml:space="preserve"> Вдоль стола широкие лавки, на них иногда доже спали. Порядок за столом отражал не только семейные отношения, но и уважение трудового человека к еде. За обеденным столом нельзя было много говорить, вставать из-за стола во время трапезы без </w:t>
            </w:r>
            <w:r w:rsidR="006763E6">
              <w:rPr>
                <w:rFonts w:ascii="Times New Roman" w:hAnsi="Times New Roman" w:cs="Times New Roman"/>
              </w:rPr>
              <w:t>крайней необходимости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B728E" w:rsidRDefault="005B728E" w:rsidP="00676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большим праздникам столы и лавки промывали с речным песком, и они имели приятный желтоватый цвет.</w:t>
            </w:r>
          </w:p>
          <w:p w:rsidR="005B728E" w:rsidRDefault="005B728E" w:rsidP="00676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Деревянный стол и лавки в нашем музее сделаны </w:t>
            </w:r>
            <w:proofErr w:type="spellStart"/>
            <w:r>
              <w:rPr>
                <w:rFonts w:ascii="Times New Roman" w:hAnsi="Times New Roman" w:cs="Times New Roman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Павлом, который и передал их в наш музей. </w:t>
            </w:r>
          </w:p>
        </w:tc>
        <w:tc>
          <w:tcPr>
            <w:tcW w:w="226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5B728E" w:rsidRDefault="005B728E" w:rsidP="0021182D">
            <w:pPr>
              <w:rPr>
                <w:rFonts w:ascii="Times New Roman" w:hAnsi="Times New Roman" w:cs="Times New Roman"/>
              </w:rPr>
            </w:pPr>
          </w:p>
          <w:p w:rsidR="005B728E" w:rsidRDefault="005B728E" w:rsidP="0021182D">
            <w:pPr>
              <w:rPr>
                <w:rFonts w:ascii="Times New Roman" w:hAnsi="Times New Roman" w:cs="Times New Roman"/>
              </w:rPr>
            </w:pPr>
          </w:p>
          <w:p w:rsidR="005B728E" w:rsidRDefault="005B728E" w:rsidP="0021182D">
            <w:pPr>
              <w:rPr>
                <w:rFonts w:ascii="Times New Roman" w:hAnsi="Times New Roman" w:cs="Times New Roman"/>
              </w:rPr>
            </w:pPr>
          </w:p>
          <w:p w:rsidR="005B728E" w:rsidRDefault="005B728E" w:rsidP="0021182D">
            <w:pPr>
              <w:rPr>
                <w:rFonts w:ascii="Times New Roman" w:hAnsi="Times New Roman" w:cs="Times New Roman"/>
              </w:rPr>
            </w:pPr>
          </w:p>
          <w:p w:rsidR="005B728E" w:rsidRDefault="005B728E" w:rsidP="0021182D">
            <w:pPr>
              <w:rPr>
                <w:rFonts w:ascii="Times New Roman" w:hAnsi="Times New Roman" w:cs="Times New Roman"/>
              </w:rPr>
            </w:pPr>
          </w:p>
          <w:p w:rsidR="005B728E" w:rsidRDefault="005B728E" w:rsidP="0021182D">
            <w:pPr>
              <w:rPr>
                <w:rFonts w:ascii="Times New Roman" w:hAnsi="Times New Roman" w:cs="Times New Roman"/>
              </w:rPr>
            </w:pPr>
          </w:p>
          <w:p w:rsidR="005B728E" w:rsidRDefault="005B728E" w:rsidP="0021182D">
            <w:pPr>
              <w:rPr>
                <w:rFonts w:ascii="Times New Roman" w:hAnsi="Times New Roman" w:cs="Times New Roman"/>
              </w:rPr>
            </w:pPr>
          </w:p>
          <w:p w:rsidR="005B728E" w:rsidRDefault="005B728E" w:rsidP="0021182D">
            <w:pPr>
              <w:rPr>
                <w:rFonts w:ascii="Times New Roman" w:hAnsi="Times New Roman" w:cs="Times New Roman"/>
              </w:rPr>
            </w:pPr>
          </w:p>
          <w:p w:rsidR="005B728E" w:rsidRDefault="005B728E" w:rsidP="0021182D">
            <w:pPr>
              <w:rPr>
                <w:rFonts w:ascii="Times New Roman" w:hAnsi="Times New Roman" w:cs="Times New Roman"/>
              </w:rPr>
            </w:pPr>
          </w:p>
          <w:p w:rsidR="005B728E" w:rsidRDefault="005B728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на резные края столешницы и лавки.</w:t>
            </w:r>
          </w:p>
        </w:tc>
        <w:tc>
          <w:tcPr>
            <w:tcW w:w="2204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5B728E" w:rsidRDefault="005B728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располагается лицом к столу</w:t>
            </w:r>
          </w:p>
        </w:tc>
      </w:tr>
      <w:tr w:rsidR="00CE2CA4" w:rsidTr="0021182D">
        <w:tc>
          <w:tcPr>
            <w:tcW w:w="242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CE2CA4" w:rsidRDefault="00081FE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B728E">
              <w:rPr>
                <w:rFonts w:ascii="Times New Roman" w:hAnsi="Times New Roman" w:cs="Times New Roman"/>
              </w:rPr>
              <w:t xml:space="preserve">катерть </w:t>
            </w:r>
          </w:p>
        </w:tc>
        <w:tc>
          <w:tcPr>
            <w:tcW w:w="1134" w:type="dxa"/>
          </w:tcPr>
          <w:p w:rsidR="00CE2CA4" w:rsidRDefault="005B728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4677" w:type="dxa"/>
          </w:tcPr>
          <w:p w:rsidR="00CE2CA4" w:rsidRDefault="005B728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праздничные дни стол покрывали льняной скатертью. </w:t>
            </w:r>
            <w:r w:rsidR="0077353C">
              <w:rPr>
                <w:rFonts w:ascii="Times New Roman" w:hAnsi="Times New Roman" w:cs="Times New Roman"/>
              </w:rPr>
              <w:t>Для украшения скатерти использовались различные цвета. Красные, красно – чёрные, многоцветные. Особый интерес представляет сюжет вышивок. Русские мастерицы за много лет выработали множество приёмов украшения скатертей. Украшали их и кружевами.</w:t>
            </w:r>
          </w:p>
          <w:p w:rsidR="0077353C" w:rsidRDefault="0033479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Скатерть на нашем столе принадлежала </w:t>
            </w:r>
            <w:proofErr w:type="spellStart"/>
            <w:r>
              <w:rPr>
                <w:rFonts w:ascii="Times New Roman" w:hAnsi="Times New Roman" w:cs="Times New Roman"/>
              </w:rPr>
              <w:t>Бонарёвой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Анастасии Андреевне, была часть </w:t>
            </w:r>
            <w:r>
              <w:rPr>
                <w:rFonts w:ascii="Times New Roman" w:hAnsi="Times New Roman" w:cs="Times New Roman"/>
              </w:rPr>
              <w:lastRenderedPageBreak/>
              <w:t xml:space="preserve">её </w:t>
            </w:r>
            <w:proofErr w:type="gramStart"/>
            <w:r>
              <w:rPr>
                <w:rFonts w:ascii="Times New Roman" w:hAnsi="Times New Roman" w:cs="Times New Roman"/>
              </w:rPr>
              <w:t>приданного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поэтому на ней яркий цветочный рисунок. Вышивка гладь. Скатерть была изготовлена в 1916 году. </w:t>
            </w:r>
          </w:p>
        </w:tc>
        <w:tc>
          <w:tcPr>
            <w:tcW w:w="226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33479F" w:rsidRDefault="0033479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показом</w:t>
            </w:r>
          </w:p>
        </w:tc>
        <w:tc>
          <w:tcPr>
            <w:tcW w:w="2204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</w:tr>
      <w:tr w:rsidR="00CE2CA4" w:rsidTr="0021182D">
        <w:tc>
          <w:tcPr>
            <w:tcW w:w="242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CE2CA4" w:rsidRDefault="00081FE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3479F">
              <w:rPr>
                <w:rFonts w:ascii="Times New Roman" w:hAnsi="Times New Roman" w:cs="Times New Roman"/>
              </w:rPr>
              <w:t xml:space="preserve">алфетки </w:t>
            </w:r>
          </w:p>
        </w:tc>
        <w:tc>
          <w:tcPr>
            <w:tcW w:w="1134" w:type="dxa"/>
          </w:tcPr>
          <w:p w:rsidR="00CE2CA4" w:rsidRDefault="0033479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4677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33479F" w:rsidRDefault="0033479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свой не хитрый скарб хозяйки старались хранить аккуратно и как могли, украшали свой дом, делали его более уютным. Украшали разными салфетками: вязанными, вышитыми, выбивали на швейной машинке.</w:t>
            </w:r>
          </w:p>
        </w:tc>
        <w:tc>
          <w:tcPr>
            <w:tcW w:w="226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33479F" w:rsidRDefault="0033479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салфеток и чтение кто и для чего их сделал</w:t>
            </w:r>
          </w:p>
        </w:tc>
        <w:tc>
          <w:tcPr>
            <w:tcW w:w="2204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</w:tr>
      <w:tr w:rsidR="00CE2CA4" w:rsidTr="0021182D">
        <w:tc>
          <w:tcPr>
            <w:tcW w:w="2428" w:type="dxa"/>
          </w:tcPr>
          <w:p w:rsidR="00CE2CA4" w:rsidRDefault="0033479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Раздел: Хозяйский угол </w:t>
            </w:r>
          </w:p>
        </w:tc>
        <w:tc>
          <w:tcPr>
            <w:tcW w:w="1715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2CA4" w:rsidRDefault="009F1274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4677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9F1274" w:rsidRDefault="009F1274" w:rsidP="009F1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Другой угол около двери, напротив окна, предназначался для черновой работы и хранения, нехитрых орудий труда и предметов быта. Ранее этот угол считался мужским, здесь хозяин хранил конную упряжь, чинил её, занимался своей работой. Позднее здесь стали хранить на полочках и гвоздях вбитых в стену разную домашнюю утварь и для мужской работы и для женской.</w:t>
            </w:r>
          </w:p>
        </w:tc>
        <w:tc>
          <w:tcPr>
            <w:tcW w:w="226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9F1274" w:rsidRDefault="009F1274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9F1274" w:rsidRDefault="009F1274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="00232141">
              <w:rPr>
                <w:rFonts w:ascii="Times New Roman" w:hAnsi="Times New Roman" w:cs="Times New Roman"/>
              </w:rPr>
              <w:t>располагается</w:t>
            </w:r>
          </w:p>
          <w:p w:rsidR="00232141" w:rsidRDefault="00232141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полукругом</w:t>
            </w:r>
          </w:p>
          <w:p w:rsidR="00232141" w:rsidRDefault="00232141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лицом к экспонатам</w:t>
            </w:r>
          </w:p>
        </w:tc>
      </w:tr>
      <w:tr w:rsidR="00CE2CA4" w:rsidTr="0021182D">
        <w:tc>
          <w:tcPr>
            <w:tcW w:w="242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443561" w:rsidRDefault="00081FE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43561">
              <w:rPr>
                <w:rFonts w:ascii="Times New Roman" w:hAnsi="Times New Roman" w:cs="Times New Roman"/>
              </w:rPr>
              <w:t xml:space="preserve">рялка </w:t>
            </w:r>
          </w:p>
          <w:p w:rsidR="00CE2CA4" w:rsidRDefault="00443561" w:rsidP="00443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(пряха) </w:t>
            </w:r>
          </w:p>
        </w:tc>
        <w:tc>
          <w:tcPr>
            <w:tcW w:w="1134" w:type="dxa"/>
          </w:tcPr>
          <w:p w:rsidR="00CE2CA4" w:rsidRDefault="00232141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4677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232141" w:rsidRDefault="00232141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Прялка символ женского труда. </w:t>
            </w:r>
          </w:p>
          <w:p w:rsidR="00232141" w:rsidRDefault="00232141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Прялка приводилась в движение нажатием ноги, крутилось колесо и нить скручиваясь</w:t>
            </w:r>
            <w:r w:rsidR="00443561">
              <w:rPr>
                <w:rFonts w:ascii="Times New Roman" w:hAnsi="Times New Roman" w:cs="Times New Roman"/>
              </w:rPr>
              <w:t>, наматывалась на катушку.</w:t>
            </w:r>
          </w:p>
          <w:p w:rsidR="00232141" w:rsidRDefault="00232141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Прялка имела разнообразные формы и украшалась с большой любовью.</w:t>
            </w:r>
            <w:r w:rsidR="00443561">
              <w:rPr>
                <w:rFonts w:ascii="Times New Roman" w:hAnsi="Times New Roman" w:cs="Times New Roman"/>
              </w:rPr>
              <w:t xml:space="preserve"> Значение прядения было всегда велико. Большое количество пряжи нужно было изготовить что - бы </w:t>
            </w:r>
            <w:proofErr w:type="gramStart"/>
            <w:r w:rsidR="00443561">
              <w:rPr>
                <w:rFonts w:ascii="Times New Roman" w:hAnsi="Times New Roman" w:cs="Times New Roman"/>
              </w:rPr>
              <w:t>одеть</w:t>
            </w:r>
            <w:proofErr w:type="gramEnd"/>
            <w:r w:rsidR="00443561">
              <w:rPr>
                <w:rFonts w:ascii="Times New Roman" w:hAnsi="Times New Roman" w:cs="Times New Roman"/>
              </w:rPr>
              <w:t xml:space="preserve"> большую семью.</w:t>
            </w:r>
          </w:p>
          <w:p w:rsidR="00443561" w:rsidRDefault="00443561" w:rsidP="00443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 брали прялки на посиделки. Собирались по вечерам, то в одной избе то в другой, по очереди. Пряли, пели песни, общались. Девушки знакомились с парнями, парни выбирали себе невесту, засылали сватов.</w:t>
            </w:r>
          </w:p>
          <w:p w:rsidR="00443561" w:rsidRDefault="00443561" w:rsidP="00443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Эту пряху в дар музею передала Шишкина Татьяна Дмитриевна. Эта пряха её матери.</w:t>
            </w:r>
          </w:p>
        </w:tc>
        <w:tc>
          <w:tcPr>
            <w:tcW w:w="226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443561" w:rsidRDefault="00443561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показом</w:t>
            </w:r>
          </w:p>
        </w:tc>
        <w:tc>
          <w:tcPr>
            <w:tcW w:w="2204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</w:tr>
      <w:tr w:rsidR="00CE2CA4" w:rsidTr="0021182D">
        <w:tc>
          <w:tcPr>
            <w:tcW w:w="242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9C767B" w:rsidRDefault="009C767B" w:rsidP="0021182D">
            <w:pPr>
              <w:rPr>
                <w:rFonts w:ascii="Times New Roman" w:hAnsi="Times New Roman" w:cs="Times New Roman"/>
              </w:rPr>
            </w:pPr>
          </w:p>
          <w:p w:rsidR="00CE2CA4" w:rsidRDefault="00081FE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43561">
              <w:rPr>
                <w:rFonts w:ascii="Times New Roman" w:hAnsi="Times New Roman" w:cs="Times New Roman"/>
              </w:rPr>
              <w:t xml:space="preserve">оромысло </w:t>
            </w:r>
          </w:p>
        </w:tc>
        <w:tc>
          <w:tcPr>
            <w:tcW w:w="1134" w:type="dxa"/>
          </w:tcPr>
          <w:p w:rsidR="009C767B" w:rsidRDefault="009C767B" w:rsidP="0021182D">
            <w:pPr>
              <w:rPr>
                <w:rFonts w:ascii="Times New Roman" w:hAnsi="Times New Roman" w:cs="Times New Roman"/>
              </w:rPr>
            </w:pPr>
          </w:p>
          <w:p w:rsidR="00CE2CA4" w:rsidRDefault="00443561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4677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081FEE" w:rsidRDefault="00443561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Коромысло изготавливали из липы, осины или ивы, древесина которых отличается гибкостью,</w:t>
            </w:r>
            <w:r w:rsidR="00C103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лёгкостью, упругостью.</w:t>
            </w:r>
            <w:r w:rsidR="00C103C8">
              <w:rPr>
                <w:rFonts w:ascii="Times New Roman" w:hAnsi="Times New Roman" w:cs="Times New Roman"/>
              </w:rPr>
              <w:t xml:space="preserve"> </w:t>
            </w:r>
          </w:p>
          <w:p w:rsidR="00443561" w:rsidRDefault="00C103C8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быту русских крестьян распространены гнутые коромысла в виде дуги. Старики говорили, что сила у человека есть до тех пор, пока он может носить воду на коромысле. </w:t>
            </w:r>
          </w:p>
          <w:p w:rsidR="00C103C8" w:rsidRDefault="00C103C8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Коромысло помогало нести, не уставая на плечах два ведра воды несколько сот метров, перекладывая на ходу коромысло с одного плеча на другое.</w:t>
            </w:r>
            <w:r w:rsidR="009C767B">
              <w:rPr>
                <w:rFonts w:ascii="Times New Roman" w:hAnsi="Times New Roman" w:cs="Times New Roman"/>
              </w:rPr>
              <w:t xml:space="preserve"> </w:t>
            </w:r>
          </w:p>
          <w:p w:rsidR="009C767B" w:rsidRDefault="009C767B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 пряна на вкус прохладная водица из колодца.</w:t>
            </w:r>
          </w:p>
        </w:tc>
        <w:tc>
          <w:tcPr>
            <w:tcW w:w="226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9C767B" w:rsidRDefault="009C767B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экспоната</w:t>
            </w:r>
          </w:p>
        </w:tc>
        <w:tc>
          <w:tcPr>
            <w:tcW w:w="2204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</w:tr>
      <w:tr w:rsidR="00CE2CA4" w:rsidTr="0021182D">
        <w:tc>
          <w:tcPr>
            <w:tcW w:w="242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3E4FCF" w:rsidRDefault="003E4FCF" w:rsidP="0021182D">
            <w:pPr>
              <w:rPr>
                <w:rFonts w:ascii="Times New Roman" w:hAnsi="Times New Roman" w:cs="Times New Roman"/>
              </w:rPr>
            </w:pPr>
          </w:p>
          <w:p w:rsidR="00CE2CA4" w:rsidRDefault="00081FE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E4FCF">
              <w:rPr>
                <w:rFonts w:ascii="Times New Roman" w:hAnsi="Times New Roman" w:cs="Times New Roman"/>
              </w:rPr>
              <w:t xml:space="preserve">убель </w:t>
            </w:r>
          </w:p>
        </w:tc>
        <w:tc>
          <w:tcPr>
            <w:tcW w:w="1134" w:type="dxa"/>
          </w:tcPr>
          <w:p w:rsidR="003E4FCF" w:rsidRDefault="003E4FCF" w:rsidP="0021182D">
            <w:pPr>
              <w:rPr>
                <w:rFonts w:ascii="Times New Roman" w:hAnsi="Times New Roman" w:cs="Times New Roman"/>
              </w:rPr>
            </w:pPr>
          </w:p>
          <w:p w:rsidR="00CE2CA4" w:rsidRDefault="003E4FC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4677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3E4FCF" w:rsidRDefault="003E4FC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Это орудие труда играло не последнюю роль в повседневном крестьянском быту, к тому же являлось чисто женским – это рубель. </w:t>
            </w:r>
          </w:p>
          <w:p w:rsidR="003E4FCF" w:rsidRDefault="003E4FC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Рубель использовали для разглаживания «прокатывания» после стирки сухой, холщёвой ткани. Это, по сути, прообраз утюга.</w:t>
            </w:r>
          </w:p>
          <w:p w:rsidR="003E4FCF" w:rsidRDefault="003E4FC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Ткань накатывали на деревянный каток и сверху прокатывали рабочей частью рубеля, плотно прижимая его обеими руками за рукоять  и противоположный конец.</w:t>
            </w:r>
          </w:p>
          <w:p w:rsidR="003E4FCF" w:rsidRDefault="003E4FCF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3E4FCF" w:rsidRDefault="003E4FC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экспоната</w:t>
            </w:r>
          </w:p>
        </w:tc>
        <w:tc>
          <w:tcPr>
            <w:tcW w:w="2204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</w:tr>
      <w:tr w:rsidR="00CE2CA4" w:rsidTr="0021182D">
        <w:tc>
          <w:tcPr>
            <w:tcW w:w="242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3E4FCF" w:rsidRDefault="00081FE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E4FCF">
              <w:rPr>
                <w:rFonts w:ascii="Times New Roman" w:hAnsi="Times New Roman" w:cs="Times New Roman"/>
              </w:rPr>
              <w:t>гольный утюг</w:t>
            </w:r>
          </w:p>
        </w:tc>
        <w:tc>
          <w:tcPr>
            <w:tcW w:w="1134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3E4FCF" w:rsidRDefault="003E4FC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4677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3E4FCF" w:rsidRDefault="003E4FC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Угольный утюг пришёл на смену рубелям. Появились угольные утюги в петровские времена в 18 веке. Были они чугунными. Во внутреннюю полость утюга насыпали  горячие угли и гладили бельё. Как только угли остывали их меняли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новые.</w:t>
            </w:r>
          </w:p>
        </w:tc>
        <w:tc>
          <w:tcPr>
            <w:tcW w:w="226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3E4FCF" w:rsidRDefault="003E4FC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экспоната</w:t>
            </w:r>
          </w:p>
        </w:tc>
        <w:tc>
          <w:tcPr>
            <w:tcW w:w="2204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</w:tr>
      <w:tr w:rsidR="00CE2CA4" w:rsidTr="0021182D">
        <w:tc>
          <w:tcPr>
            <w:tcW w:w="242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3E4FCF" w:rsidRDefault="003E4FCF" w:rsidP="0021182D">
            <w:pPr>
              <w:rPr>
                <w:rFonts w:ascii="Times New Roman" w:hAnsi="Times New Roman" w:cs="Times New Roman"/>
              </w:rPr>
            </w:pPr>
          </w:p>
          <w:p w:rsidR="00CE2CA4" w:rsidRDefault="00081FE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E4FCF">
              <w:rPr>
                <w:rFonts w:ascii="Times New Roman" w:hAnsi="Times New Roman" w:cs="Times New Roman"/>
              </w:rPr>
              <w:t xml:space="preserve">ундуки </w:t>
            </w:r>
          </w:p>
        </w:tc>
        <w:tc>
          <w:tcPr>
            <w:tcW w:w="1134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3E4FCF" w:rsidRDefault="003E4FC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4677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3E4FCF" w:rsidRDefault="003E4FCF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Такие предметы народного быта сочетали в себе красоту и практичность. Используя природные </w:t>
            </w:r>
            <w:r w:rsidR="00900F35">
              <w:rPr>
                <w:rFonts w:ascii="Times New Roman" w:hAnsi="Times New Roman" w:cs="Times New Roman"/>
              </w:rPr>
              <w:t>материалы,</w:t>
            </w:r>
            <w:r>
              <w:rPr>
                <w:rFonts w:ascii="Times New Roman" w:hAnsi="Times New Roman" w:cs="Times New Roman"/>
              </w:rPr>
              <w:t xml:space="preserve"> русский человек создал множество разнообразных практич</w:t>
            </w:r>
            <w:r w:rsidR="00900F35">
              <w:rPr>
                <w:rFonts w:ascii="Times New Roman" w:hAnsi="Times New Roman" w:cs="Times New Roman"/>
              </w:rPr>
              <w:t>ных и необходимых в быту предметов. Сундуки, украшенные росписью, закрывающиеся на замок известны с X-го века.</w:t>
            </w:r>
          </w:p>
          <w:p w:rsidR="00900F35" w:rsidRDefault="00900F35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Они предназначались для хранения различной одежды, приданного, украшений или ценной столовой утвари. По количеству сундуков судили о благосостоянии семьи.</w:t>
            </w:r>
          </w:p>
        </w:tc>
        <w:tc>
          <w:tcPr>
            <w:tcW w:w="2268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  <w:p w:rsidR="00900F35" w:rsidRDefault="00900F35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экспоната</w:t>
            </w:r>
          </w:p>
        </w:tc>
        <w:tc>
          <w:tcPr>
            <w:tcW w:w="2204" w:type="dxa"/>
          </w:tcPr>
          <w:p w:rsidR="00CE2CA4" w:rsidRDefault="00CE2CA4" w:rsidP="0021182D">
            <w:pPr>
              <w:rPr>
                <w:rFonts w:ascii="Times New Roman" w:hAnsi="Times New Roman" w:cs="Times New Roman"/>
              </w:rPr>
            </w:pPr>
          </w:p>
        </w:tc>
      </w:tr>
      <w:tr w:rsidR="009C767B" w:rsidTr="0021182D">
        <w:tc>
          <w:tcPr>
            <w:tcW w:w="2428" w:type="dxa"/>
          </w:tcPr>
          <w:p w:rsidR="009C767B" w:rsidRDefault="009C767B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900F35" w:rsidRDefault="00900F35" w:rsidP="0021182D">
            <w:pPr>
              <w:rPr>
                <w:rFonts w:ascii="Times New Roman" w:hAnsi="Times New Roman" w:cs="Times New Roman"/>
              </w:rPr>
            </w:pPr>
          </w:p>
          <w:p w:rsidR="009C767B" w:rsidRDefault="00081FEE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00F35">
              <w:rPr>
                <w:rFonts w:ascii="Times New Roman" w:hAnsi="Times New Roman" w:cs="Times New Roman"/>
              </w:rPr>
              <w:t>ампы, фонари.</w:t>
            </w:r>
          </w:p>
        </w:tc>
        <w:tc>
          <w:tcPr>
            <w:tcW w:w="1134" w:type="dxa"/>
          </w:tcPr>
          <w:p w:rsidR="00900F35" w:rsidRDefault="00900F35" w:rsidP="0021182D">
            <w:pPr>
              <w:rPr>
                <w:rFonts w:ascii="Times New Roman" w:hAnsi="Times New Roman" w:cs="Times New Roman"/>
              </w:rPr>
            </w:pPr>
          </w:p>
          <w:p w:rsidR="009C767B" w:rsidRDefault="00900F35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4677" w:type="dxa"/>
          </w:tcPr>
          <w:p w:rsidR="009C767B" w:rsidRDefault="009C767B" w:rsidP="0021182D">
            <w:pPr>
              <w:rPr>
                <w:rFonts w:ascii="Times New Roman" w:hAnsi="Times New Roman" w:cs="Times New Roman"/>
              </w:rPr>
            </w:pPr>
          </w:p>
          <w:p w:rsidR="00900F35" w:rsidRDefault="00900F35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Металлические лампы и фонари использовались для освещения комнат, для улицы. Они появились в крестьянских домах на смену свечей и подсвечников и лучин в лучницах. Лампы появились сначала в зажиточных семьях, а бедные люди ещё долго обходились лучиной.</w:t>
            </w:r>
          </w:p>
        </w:tc>
        <w:tc>
          <w:tcPr>
            <w:tcW w:w="2268" w:type="dxa"/>
          </w:tcPr>
          <w:p w:rsidR="009C767B" w:rsidRDefault="009C767B" w:rsidP="0021182D">
            <w:pPr>
              <w:rPr>
                <w:rFonts w:ascii="Times New Roman" w:hAnsi="Times New Roman" w:cs="Times New Roman"/>
              </w:rPr>
            </w:pPr>
          </w:p>
          <w:p w:rsidR="00900F35" w:rsidRDefault="00900F35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экспоната</w:t>
            </w:r>
          </w:p>
        </w:tc>
        <w:tc>
          <w:tcPr>
            <w:tcW w:w="2204" w:type="dxa"/>
          </w:tcPr>
          <w:p w:rsidR="009C767B" w:rsidRDefault="009C767B" w:rsidP="0021182D">
            <w:pPr>
              <w:rPr>
                <w:rFonts w:ascii="Times New Roman" w:hAnsi="Times New Roman" w:cs="Times New Roman"/>
              </w:rPr>
            </w:pPr>
          </w:p>
        </w:tc>
      </w:tr>
      <w:tr w:rsidR="009C767B" w:rsidTr="0021182D">
        <w:tc>
          <w:tcPr>
            <w:tcW w:w="2428" w:type="dxa"/>
          </w:tcPr>
          <w:p w:rsidR="009C767B" w:rsidRDefault="00900F35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Раздел: Заключение </w:t>
            </w:r>
          </w:p>
        </w:tc>
        <w:tc>
          <w:tcPr>
            <w:tcW w:w="1715" w:type="dxa"/>
          </w:tcPr>
          <w:p w:rsidR="009C767B" w:rsidRDefault="009C767B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0F35" w:rsidRDefault="00900F35" w:rsidP="0021182D">
            <w:pPr>
              <w:rPr>
                <w:rFonts w:ascii="Times New Roman" w:hAnsi="Times New Roman" w:cs="Times New Roman"/>
              </w:rPr>
            </w:pPr>
          </w:p>
          <w:p w:rsidR="009C767B" w:rsidRDefault="00900F35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4677" w:type="dxa"/>
          </w:tcPr>
          <w:p w:rsidR="009C767B" w:rsidRDefault="009C767B" w:rsidP="0021182D">
            <w:pPr>
              <w:rPr>
                <w:rFonts w:ascii="Times New Roman" w:hAnsi="Times New Roman" w:cs="Times New Roman"/>
              </w:rPr>
            </w:pPr>
          </w:p>
          <w:p w:rsidR="00900F35" w:rsidRDefault="00900F35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с вами рассмотрели одну из экспозиций нашего школьного музея.</w:t>
            </w:r>
          </w:p>
          <w:p w:rsidR="00900F35" w:rsidRDefault="00900F35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Всё здесь собрано и оформлено </w:t>
            </w:r>
            <w:r w:rsidR="009C55F9">
              <w:rPr>
                <w:rFonts w:ascii="Times New Roman" w:hAnsi="Times New Roman" w:cs="Times New Roman"/>
              </w:rPr>
              <w:t>в книге учёта фонда руками ребят, членов краеведческого кружка «Исток». И жители села бывают частыми гостями нашего музея. Из их рассказа мы узнаем, как работали теми или иными орудиями труда, как обращаться с ними, истории их изготовления и  происхождения.</w:t>
            </w: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 можно поближе рассмотреть предметы русской избы.</w:t>
            </w: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Заканчивая нашу экскурсию, давайте узнаем, с какими знаниями вы уйдёте из нашего музея…</w:t>
            </w: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Как пользовались наши предки чугунным утюгом?</w:t>
            </w: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Прядение символ, какого труда?</w:t>
            </w: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Для чего нужно коромысло?</w:t>
            </w: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Что такое ухват?</w:t>
            </w: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он используется?</w:t>
            </w: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Какие старинные слова вы сегодня узнали и услышали?</w:t>
            </w: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Спасибо за внимание!</w:t>
            </w: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767B" w:rsidRDefault="009C767B" w:rsidP="0021182D">
            <w:pPr>
              <w:rPr>
                <w:rFonts w:ascii="Times New Roman" w:hAnsi="Times New Roman" w:cs="Times New Roman"/>
              </w:rPr>
            </w:pP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</w:p>
          <w:p w:rsidR="009C55F9" w:rsidRDefault="009C55F9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Передвигаются по музею</w:t>
            </w: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экспонаты</w:t>
            </w:r>
          </w:p>
        </w:tc>
        <w:tc>
          <w:tcPr>
            <w:tcW w:w="2204" w:type="dxa"/>
          </w:tcPr>
          <w:p w:rsidR="009C767B" w:rsidRDefault="009C767B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</w:p>
          <w:p w:rsidR="00BA6132" w:rsidRDefault="00BA6132" w:rsidP="00211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соответствуют возрастным особенностям детей</w:t>
            </w:r>
          </w:p>
        </w:tc>
      </w:tr>
    </w:tbl>
    <w:p w:rsidR="0021182D" w:rsidRDefault="0021182D" w:rsidP="0021182D">
      <w:pPr>
        <w:ind w:left="360"/>
        <w:rPr>
          <w:rFonts w:ascii="Times New Roman" w:hAnsi="Times New Roman" w:cs="Times New Roman"/>
        </w:rPr>
      </w:pPr>
    </w:p>
    <w:p w:rsidR="00081FEE" w:rsidRDefault="00081FEE" w:rsidP="0021182D">
      <w:pPr>
        <w:ind w:left="360"/>
        <w:rPr>
          <w:rFonts w:ascii="Times New Roman" w:hAnsi="Times New Roman" w:cs="Times New Roman"/>
        </w:rPr>
      </w:pPr>
    </w:p>
    <w:p w:rsidR="00081FEE" w:rsidRDefault="00081FEE" w:rsidP="0021182D">
      <w:pPr>
        <w:ind w:left="360"/>
        <w:rPr>
          <w:rFonts w:ascii="Times New Roman" w:hAnsi="Times New Roman" w:cs="Times New Roman"/>
        </w:rPr>
      </w:pPr>
    </w:p>
    <w:p w:rsidR="00081FEE" w:rsidRDefault="00081FEE" w:rsidP="0021182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Литература</w:t>
      </w:r>
    </w:p>
    <w:p w:rsidR="00081FEE" w:rsidRDefault="00081FEE" w:rsidP="0021182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«Биография земли родной. Петропавловский район. История. Судьбы» Составители В.Ф. Жданова, О.И. Новичихина и др.  изд. «Спектр»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Барнаул 2014 г.</w:t>
      </w:r>
    </w:p>
    <w:p w:rsidR="00081FEE" w:rsidRDefault="00081FEE" w:rsidP="0021182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«Петропавловский район. Люди. Судьбы. Природа» И. </w:t>
      </w:r>
      <w:proofErr w:type="spellStart"/>
      <w:r>
        <w:rPr>
          <w:rFonts w:ascii="Times New Roman" w:hAnsi="Times New Roman" w:cs="Times New Roman"/>
        </w:rPr>
        <w:t>Скорлупин</w:t>
      </w:r>
      <w:proofErr w:type="spellEnd"/>
      <w:r>
        <w:rPr>
          <w:rFonts w:ascii="Times New Roman" w:hAnsi="Times New Roman" w:cs="Times New Roman"/>
        </w:rPr>
        <w:t xml:space="preserve">, Н. </w:t>
      </w:r>
      <w:proofErr w:type="spellStart"/>
      <w:r>
        <w:rPr>
          <w:rFonts w:ascii="Times New Roman" w:hAnsi="Times New Roman" w:cs="Times New Roman"/>
        </w:rPr>
        <w:t>Скорлупина</w:t>
      </w:r>
      <w:proofErr w:type="spellEnd"/>
      <w:r>
        <w:rPr>
          <w:rFonts w:ascii="Times New Roman" w:hAnsi="Times New Roman" w:cs="Times New Roman"/>
        </w:rPr>
        <w:t xml:space="preserve"> изд. </w:t>
      </w:r>
      <w:r w:rsidR="00C14281">
        <w:rPr>
          <w:rFonts w:ascii="Times New Roman" w:hAnsi="Times New Roman" w:cs="Times New Roman"/>
        </w:rPr>
        <w:t>ОО «</w:t>
      </w:r>
      <w:r w:rsidR="00C14281">
        <w:rPr>
          <w:rFonts w:ascii="Times New Roman" w:hAnsi="Times New Roman" w:cs="Times New Roman"/>
          <w:lang w:val="en-US"/>
        </w:rPr>
        <w:t>Vista group</w:t>
      </w:r>
      <w:r w:rsidR="00C14281">
        <w:rPr>
          <w:rFonts w:ascii="Times New Roman" w:hAnsi="Times New Roman" w:cs="Times New Roman"/>
        </w:rPr>
        <w:t>»</w:t>
      </w:r>
      <w:r w:rsidR="00C14281">
        <w:rPr>
          <w:rFonts w:ascii="Times New Roman" w:hAnsi="Times New Roman" w:cs="Times New Roman"/>
          <w:lang w:val="en-US"/>
        </w:rPr>
        <w:t xml:space="preserve"> </w:t>
      </w:r>
      <w:r w:rsidR="00C14281">
        <w:rPr>
          <w:rFonts w:ascii="Times New Roman" w:hAnsi="Times New Roman" w:cs="Times New Roman"/>
        </w:rPr>
        <w:t>г. Бийск 2009г.</w:t>
      </w:r>
    </w:p>
    <w:p w:rsidR="00C14281" w:rsidRDefault="00C14281" w:rsidP="0021182D">
      <w:pPr>
        <w:ind w:left="360"/>
        <w:rPr>
          <w:rFonts w:ascii="Times New Roman" w:hAnsi="Times New Roman" w:cs="Times New Roman"/>
        </w:rPr>
      </w:pPr>
    </w:p>
    <w:p w:rsidR="00C14281" w:rsidRDefault="00C14281" w:rsidP="0021182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</w:t>
      </w:r>
    </w:p>
    <w:p w:rsidR="00C14281" w:rsidRDefault="00C14281" w:rsidP="0021182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Рассказы жителей села Николаевки: Маняхиной Нины Валентиновны, 1947 г.р. с. Николаевка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14281" w:rsidRDefault="00C14281" w:rsidP="0021182D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Зарытовой</w:t>
      </w:r>
      <w:proofErr w:type="spellEnd"/>
      <w:r>
        <w:rPr>
          <w:rFonts w:ascii="Times New Roman" w:hAnsi="Times New Roman" w:cs="Times New Roman"/>
        </w:rPr>
        <w:t xml:space="preserve"> Анны Николаевны, 1936 г.р.,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Николаевка;</w:t>
      </w:r>
    </w:p>
    <w:p w:rsidR="00C14281" w:rsidRDefault="00C14281" w:rsidP="0021182D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Петерс</w:t>
      </w:r>
      <w:proofErr w:type="spellEnd"/>
      <w:r>
        <w:rPr>
          <w:rFonts w:ascii="Times New Roman" w:hAnsi="Times New Roman" w:cs="Times New Roman"/>
        </w:rPr>
        <w:t xml:space="preserve"> Натальи Георгиевны, 1961 г.р.,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Николаевка;</w:t>
      </w:r>
    </w:p>
    <w:p w:rsidR="00C14281" w:rsidRPr="00C14281" w:rsidRDefault="00C14281" w:rsidP="0021182D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Баркалова</w:t>
      </w:r>
      <w:proofErr w:type="spellEnd"/>
      <w:r>
        <w:rPr>
          <w:rFonts w:ascii="Times New Roman" w:hAnsi="Times New Roman" w:cs="Times New Roman"/>
        </w:rPr>
        <w:t xml:space="preserve"> Василия </w:t>
      </w:r>
      <w:proofErr w:type="spellStart"/>
      <w:r>
        <w:rPr>
          <w:rFonts w:ascii="Times New Roman" w:hAnsi="Times New Roman" w:cs="Times New Roman"/>
        </w:rPr>
        <w:t>Евдокимовича</w:t>
      </w:r>
      <w:proofErr w:type="spellEnd"/>
      <w:r>
        <w:rPr>
          <w:rFonts w:ascii="Times New Roman" w:hAnsi="Times New Roman" w:cs="Times New Roman"/>
        </w:rPr>
        <w:t>, 1934 г.р., с Николаевка.</w:t>
      </w:r>
    </w:p>
    <w:sectPr w:rsidR="00C14281" w:rsidRPr="00C14281" w:rsidSect="00081FE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37163"/>
    <w:multiLevelType w:val="hybridMultilevel"/>
    <w:tmpl w:val="85E2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7E0"/>
    <w:rsid w:val="00081FEE"/>
    <w:rsid w:val="000A08B4"/>
    <w:rsid w:val="000A7767"/>
    <w:rsid w:val="001177E0"/>
    <w:rsid w:val="001E4B4F"/>
    <w:rsid w:val="002103E0"/>
    <w:rsid w:val="0021182D"/>
    <w:rsid w:val="00232141"/>
    <w:rsid w:val="002F36A8"/>
    <w:rsid w:val="0033479F"/>
    <w:rsid w:val="003C3FBB"/>
    <w:rsid w:val="003E08B5"/>
    <w:rsid w:val="003E4FCF"/>
    <w:rsid w:val="003F6224"/>
    <w:rsid w:val="004348E3"/>
    <w:rsid w:val="00443561"/>
    <w:rsid w:val="005B728E"/>
    <w:rsid w:val="006763E6"/>
    <w:rsid w:val="0072644D"/>
    <w:rsid w:val="0077353C"/>
    <w:rsid w:val="00845A8B"/>
    <w:rsid w:val="008E3AF4"/>
    <w:rsid w:val="008F351B"/>
    <w:rsid w:val="00900F35"/>
    <w:rsid w:val="009C55F9"/>
    <w:rsid w:val="009C767B"/>
    <w:rsid w:val="009F1274"/>
    <w:rsid w:val="00B85401"/>
    <w:rsid w:val="00BA6132"/>
    <w:rsid w:val="00C103C8"/>
    <w:rsid w:val="00C14281"/>
    <w:rsid w:val="00C40F9D"/>
    <w:rsid w:val="00CE2CA4"/>
    <w:rsid w:val="00F42D55"/>
    <w:rsid w:val="00FD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2D"/>
    <w:pPr>
      <w:ind w:left="720"/>
      <w:contextualSpacing/>
    </w:pPr>
  </w:style>
  <w:style w:type="table" w:styleId="a4">
    <w:name w:val="Table Grid"/>
    <w:basedOn w:val="a1"/>
    <w:uiPriority w:val="59"/>
    <w:rsid w:val="00211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7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5</cp:revision>
  <dcterms:created xsi:type="dcterms:W3CDTF">2017-03-13T03:00:00Z</dcterms:created>
  <dcterms:modified xsi:type="dcterms:W3CDTF">2017-03-14T11:53:00Z</dcterms:modified>
</cp:coreProperties>
</file>